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default" w:ascii="黑体" w:hAnsi="黑体" w:eastAsia="黑体" w:cs="黑体"/>
          <w:sz w:val="44"/>
          <w:szCs w:val="44"/>
          <w:lang w:val="en-US" w:eastAsia="zh-CN"/>
        </w:rPr>
        <w:t>地方平台自主储备项目情况反馈表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省份：               </w:t>
      </w:r>
      <w:r>
        <w:rPr>
          <w:rFonts w:hint="default" w:ascii="宋体" w:hAnsi="宋体" w:cs="宋体"/>
          <w:sz w:val="21"/>
          <w:szCs w:val="21"/>
          <w:lang w:eastAsia="zh-CN"/>
        </w:rPr>
        <w:t xml:space="preserve">       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单位：个、亿元</w:t>
      </w:r>
    </w:p>
    <w:tbl>
      <w:tblPr>
        <w:tblStyle w:val="4"/>
        <w:tblW w:w="0" w:type="auto"/>
        <w:tblInd w:w="-3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2177"/>
        <w:gridCol w:w="730"/>
        <w:gridCol w:w="734"/>
        <w:gridCol w:w="768"/>
        <w:gridCol w:w="734"/>
        <w:gridCol w:w="734"/>
        <w:gridCol w:w="848"/>
        <w:gridCol w:w="852"/>
        <w:gridCol w:w="995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9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地方平台名称：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建设领域</w:t>
            </w:r>
          </w:p>
        </w:tc>
        <w:tc>
          <w:tcPr>
            <w:tcW w:w="2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储备情况</w:t>
            </w:r>
          </w:p>
        </w:tc>
        <w:tc>
          <w:tcPr>
            <w:tcW w:w="3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授信情况</w:t>
            </w:r>
          </w:p>
        </w:tc>
        <w:tc>
          <w:tcPr>
            <w:tcW w:w="1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用信情况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项目个数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总投资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融资需求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项目个数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总投资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融资需求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授信金额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项目个数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用信金额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现代设施农业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设施种植业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设施畜牧业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设施渔业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仓储保鲜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冷链物流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粮食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减损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烘干设施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现代农业产业园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优势特色产业集群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农业产业强镇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农业现代化示范区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智慧农业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种业振兴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农垦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农业绿色发展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农业对外合作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注：只有地方自主建立平台储备项目，且未利用部融资项目库进行管理的省份，才需填报本表。每月5日前报送。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填报数额到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小数点后1位。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OTQ0ZmExMTYyZjNkYWFkNDY0MGQ1MGU3NWQwOGUifQ=="/>
  </w:docVars>
  <w:rsids>
    <w:rsidRoot w:val="00000000"/>
    <w:rsid w:val="5D9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2023-07-18T08:14:02Z</dcterms:created>
  <dc:creator>16214</dc:creator>
  <cp:lastModifiedBy>草莓</cp:lastModifiedBy>
  <dcterms:modified xsi:type="dcterms:W3CDTF">2023-07-18T08:14:11Z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072E07C45F9B4C33A5CA167DC47F8A9C_12</vt:lpwstr>
  </property>
</Properties>
</file>