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59" w:rsidRDefault="00503B46">
      <w:pPr>
        <w:widowControl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：</w:t>
      </w:r>
    </w:p>
    <w:p w:rsidR="00FC6C59" w:rsidRDefault="00503B46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《</w:t>
      </w:r>
      <w:r>
        <w:rPr>
          <w:rFonts w:ascii="Times New Roman" w:eastAsia="华文中宋" w:hAnsi="Times New Roman" w:cs="华文中宋" w:hint="eastAsia"/>
          <w:kern w:val="0"/>
          <w:sz w:val="32"/>
          <w:szCs w:val="32"/>
        </w:rPr>
        <w:t>***************************</w:t>
      </w:r>
      <w:r>
        <w:rPr>
          <w:rFonts w:ascii="华文中宋" w:eastAsia="华文中宋" w:hAnsi="华文中宋" w:cs="华文中宋" w:hint="eastAsia"/>
          <w:sz w:val="32"/>
          <w:szCs w:val="32"/>
        </w:rPr>
        <w:t>》</w:t>
      </w:r>
    </w:p>
    <w:p w:rsidR="00FC6C59" w:rsidRDefault="00503B46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农业行业标准编制说明</w:t>
      </w:r>
    </w:p>
    <w:p w:rsidR="00FC6C59" w:rsidRDefault="00503B46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（草案阶段）</w:t>
      </w:r>
    </w:p>
    <w:p w:rsidR="00FC6C59" w:rsidRDefault="00FC6C59">
      <w:pPr>
        <w:spacing w:line="54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</w:p>
    <w:p w:rsidR="00FC6C59" w:rsidRDefault="00503B46">
      <w:pPr>
        <w:spacing w:line="540" w:lineRule="exact"/>
        <w:ind w:leftChars="304" w:left="638"/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一、工作简况，包括</w:t>
      </w:r>
      <w:r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制定背景、起草过程等</w:t>
      </w:r>
    </w:p>
    <w:p w:rsidR="00FC6C59" w:rsidRDefault="00503B46">
      <w:pPr>
        <w:spacing w:line="540" w:lineRule="exact"/>
        <w:ind w:leftChars="304" w:left="638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（一）立项必要性和依据</w:t>
      </w:r>
    </w:p>
    <w:p w:rsidR="00FC6C59" w:rsidRDefault="00503B46">
      <w:pPr>
        <w:pStyle w:val="a3"/>
        <w:ind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国家政策和技术依据，拟解决的主要问题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（二）国内外相关标准情况</w:t>
      </w:r>
    </w:p>
    <w:p w:rsidR="00FC6C59" w:rsidRDefault="00503B46">
      <w:pPr>
        <w:spacing w:line="500" w:lineRule="exact"/>
        <w:ind w:rightChars="11" w:right="23" w:firstLineChars="200" w:firstLine="640"/>
        <w:jc w:val="lef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提供项目查新说明，不得与已立项和已发布标准项目交叉重复。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（三）工作基础</w:t>
      </w:r>
    </w:p>
    <w:p w:rsidR="00FC6C59" w:rsidRDefault="00503B46">
      <w:pPr>
        <w:spacing w:line="500" w:lineRule="exact"/>
        <w:ind w:rightChars="11" w:right="23" w:firstLineChars="200" w:firstLine="640"/>
        <w:jc w:val="lef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申报单位说明现有工作基础，申报项目应内容明确、技术成熟稳定，尚处研究阶段的不予立项，修订项目还应提供标准跟踪评价材料，说明修订的必要性和紧迫性。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（四）进度安排</w:t>
      </w:r>
    </w:p>
    <w:p w:rsidR="00FC6C59" w:rsidRDefault="00503B46">
      <w:pPr>
        <w:spacing w:line="500" w:lineRule="exact"/>
        <w:ind w:rightChars="11" w:right="23" w:firstLineChars="200" w:firstLine="640"/>
        <w:jc w:val="lef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从下达计划到完成送审稿不超过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12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个月。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（五）项目经费预算</w:t>
      </w:r>
    </w:p>
    <w:p w:rsidR="00FC6C59" w:rsidRDefault="00503B46">
      <w:pPr>
        <w:spacing w:line="500" w:lineRule="exact"/>
        <w:ind w:rightChars="11" w:right="23" w:firstLineChars="200" w:firstLine="640"/>
        <w:jc w:val="lef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说明申请总金额并明确分项经费需求。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（六）主要起草单位</w:t>
      </w:r>
      <w:bookmarkStart w:id="0" w:name="_GoBack"/>
      <w:bookmarkEnd w:id="0"/>
    </w:p>
    <w:p w:rsidR="00FC6C59" w:rsidRDefault="00503B46">
      <w:pPr>
        <w:spacing w:line="500" w:lineRule="exact"/>
        <w:ind w:rightChars="11" w:right="23" w:firstLineChars="200" w:firstLine="640"/>
        <w:jc w:val="left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鼓励标准相关方联合申报。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（七）编写人员与分工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标准制定过程主要由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****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等单位的人员参与资料收集、文本完成、市场调研、实验室比对、数据处理等工作。（标准起草组成员应当具备代表性，广泛吸收科研、生产、检测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lastRenderedPageBreak/>
        <w:t>等方面的专家和技术人员参加。）</w:t>
      </w:r>
    </w:p>
    <w:p w:rsidR="00FC6C59" w:rsidRDefault="00503B46">
      <w:pPr>
        <w:spacing w:line="360" w:lineRule="auto"/>
        <w:jc w:val="center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表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 xml:space="preserve">1 </w:t>
      </w: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主要起草人员信息及任务分工</w:t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561"/>
        <w:gridCol w:w="1659"/>
        <w:gridCol w:w="2674"/>
      </w:tblGrid>
      <w:tr w:rsidR="00FC6C59">
        <w:trPr>
          <w:trHeight w:val="567"/>
        </w:trPr>
        <w:tc>
          <w:tcPr>
            <w:tcW w:w="1008" w:type="dxa"/>
            <w:vAlign w:val="center"/>
          </w:tcPr>
          <w:p w:rsidR="00FC6C59" w:rsidRDefault="00503B4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3561" w:type="dxa"/>
            <w:vAlign w:val="center"/>
          </w:tcPr>
          <w:p w:rsidR="00FC6C59" w:rsidRDefault="00503B4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659" w:type="dxa"/>
            <w:vAlign w:val="center"/>
          </w:tcPr>
          <w:p w:rsidR="00FC6C59" w:rsidRDefault="00503B4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职称</w:t>
            </w:r>
          </w:p>
        </w:tc>
        <w:tc>
          <w:tcPr>
            <w:tcW w:w="2674" w:type="dxa"/>
            <w:vAlign w:val="center"/>
          </w:tcPr>
          <w:p w:rsidR="00FC6C59" w:rsidRDefault="00503B46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专业特长及分工</w:t>
            </w:r>
          </w:p>
        </w:tc>
      </w:tr>
      <w:tr w:rsidR="00FC6C59">
        <w:trPr>
          <w:trHeight w:val="567"/>
        </w:trPr>
        <w:tc>
          <w:tcPr>
            <w:tcW w:w="1008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61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4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C59">
        <w:trPr>
          <w:trHeight w:val="567"/>
        </w:trPr>
        <w:tc>
          <w:tcPr>
            <w:tcW w:w="1008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61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59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74" w:type="dxa"/>
            <w:vAlign w:val="center"/>
          </w:tcPr>
          <w:p w:rsidR="00FC6C59" w:rsidRDefault="00FC6C59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6C59" w:rsidRDefault="00503B46">
      <w:pPr>
        <w:spacing w:line="540" w:lineRule="exact"/>
        <w:ind w:firstLineChars="200" w:firstLine="640"/>
        <w:rPr>
          <w:rFonts w:ascii="Times New Roman" w:eastAsia="黑体" w:hAnsi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二、</w:t>
      </w:r>
      <w:r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标准编制原则、主要内容及其确定依据，修订行业标准时，还包括修订前后技术内容的对比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（一）标准的编写原则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主要阐述标准制定或修订过程遵循的基本原则。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（二）提出本标准主要内容的依据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  <w:t>主要内容包括技术指标、参数、公式、性能要求、试验方法、检验规则等。依据包括试验和统计数据。尤其注意本条不要写成任务来源。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（三）新旧标准对比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适用于修订标准的情况。</w:t>
      </w:r>
    </w:p>
    <w:p w:rsidR="00FC6C59" w:rsidRDefault="00503B46">
      <w:pPr>
        <w:spacing w:line="540" w:lineRule="exact"/>
        <w:ind w:firstLineChars="200" w:firstLine="640"/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三</w:t>
      </w:r>
      <w:r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、试验验证的分析、综述报告，技术经济论证，预期的经济效益、社会效益和生态效益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（一）试验验证的分析、综述报告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（二）技术经济论证</w:t>
      </w:r>
    </w:p>
    <w:p w:rsidR="00FC6C59" w:rsidRDefault="00503B46" w:rsidP="008A0528">
      <w:pPr>
        <w:spacing w:line="54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（三）预期的经济效益、社会效益和生态效益</w:t>
      </w:r>
    </w:p>
    <w:p w:rsidR="00FC6C59" w:rsidRDefault="00503B46">
      <w:pPr>
        <w:spacing w:line="540" w:lineRule="exact"/>
        <w:ind w:firstLineChars="200" w:firstLine="640"/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snapToGrid w:val="0"/>
          <w:color w:val="000000"/>
          <w:kern w:val="0"/>
          <w:sz w:val="32"/>
          <w:szCs w:val="32"/>
        </w:rPr>
        <w:t>四、</w:t>
      </w:r>
      <w:r>
        <w:rPr>
          <w:rFonts w:ascii="Times New Roman" w:eastAsia="黑体" w:hAnsi="Times New Roman" w:hint="eastAsia"/>
          <w:bCs/>
          <w:snapToGrid w:val="0"/>
          <w:color w:val="000000"/>
          <w:kern w:val="0"/>
          <w:sz w:val="32"/>
          <w:szCs w:val="32"/>
        </w:rPr>
        <w:t>与国际、国外同类标准技术内容的对比情况，或者与测试的国外样品、样机的有关数据对比情况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*****</w:t>
      </w:r>
    </w:p>
    <w:p w:rsidR="00FC6C59" w:rsidRDefault="00503B46">
      <w:pPr>
        <w:pStyle w:val="a3"/>
        <w:ind w:firstLine="640"/>
        <w:rPr>
          <w:rFonts w:ascii="黑体" w:eastAsia="黑体" w:hAnsi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t>五、以国际标准为基础的起草情况，以及是否合规引用</w:t>
      </w: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lastRenderedPageBreak/>
        <w:t>或者采用国际国外标准，并说明未采用国际标准的原因</w:t>
      </w:r>
    </w:p>
    <w:p w:rsidR="00FC6C59" w:rsidRDefault="00503B46">
      <w:pPr>
        <w:spacing w:line="360" w:lineRule="auto"/>
        <w:ind w:firstLineChars="200" w:firstLine="560"/>
        <w:rPr>
          <w:rFonts w:ascii="仿宋_GB2312" w:eastAsia="仿宋_GB2312" w:hAnsi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28"/>
          <w:szCs w:val="28"/>
        </w:rPr>
        <w:t>*****</w:t>
      </w:r>
    </w:p>
    <w:p w:rsidR="00FC6C59" w:rsidRDefault="00503B46">
      <w:pPr>
        <w:pStyle w:val="a3"/>
        <w:ind w:firstLine="640"/>
        <w:rPr>
          <w:rFonts w:eastAsia="黑体" w:hAnsi="宋体"/>
          <w:b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t>六、与有关法律、行政法规及相关标准的关系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主要说明标准与相应法律、行政法规及相关标准之间的衔接、协调情况。列出与标准密切相关的法律、行政法规及相关标准的名称和编号。</w:t>
      </w:r>
    </w:p>
    <w:p w:rsidR="00FC6C59" w:rsidRDefault="00503B46">
      <w:pPr>
        <w:pStyle w:val="a3"/>
        <w:ind w:firstLine="640"/>
        <w:rPr>
          <w:rFonts w:ascii="黑体" w:eastAsia="黑体" w:hAnsi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t>七、重大分歧意见的处理经过和依据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说明各方面专家对标准主要内容（如参数、指标、试验方法）有哪些重大分歧，以及标准起草单位在修改完善标准过程中，对专家分歧意见的处理主要依据和处理结果。对同一方法或问题有不同解决方案的应讨论出最佳方案。</w:t>
      </w:r>
    </w:p>
    <w:p w:rsidR="00FC6C59" w:rsidRDefault="00503B46">
      <w:pPr>
        <w:pStyle w:val="a3"/>
        <w:ind w:firstLine="640"/>
        <w:rPr>
          <w:rFonts w:ascii="黑体" w:eastAsia="黑体" w:hAnsi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t>八、涉及专利的有关说明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*****</w:t>
      </w:r>
    </w:p>
    <w:p w:rsidR="00FC6C59" w:rsidRDefault="00503B46">
      <w:pPr>
        <w:pStyle w:val="a3"/>
        <w:ind w:firstLine="640"/>
        <w:rPr>
          <w:rFonts w:ascii="黑体" w:eastAsia="黑体" w:hAnsi="黑体" w:cs="黑体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t>九、实施国家标准的要求，以及组织措施、技术措施、过渡期和实施日期的建议等措施建议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包括组织措施、技术措施、过渡办法等内</w:t>
      </w: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容。</w:t>
      </w:r>
    </w:p>
    <w:p w:rsidR="00FC6C59" w:rsidRDefault="00503B46">
      <w:pPr>
        <w:pStyle w:val="a3"/>
        <w:ind w:firstLine="640"/>
        <w:rPr>
          <w:rFonts w:ascii="黑体" w:eastAsia="黑体" w:hAnsi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napToGrid w:val="0"/>
          <w:color w:val="000000"/>
          <w:kern w:val="0"/>
          <w:sz w:val="32"/>
          <w:szCs w:val="32"/>
        </w:rPr>
        <w:t>十、其他应当说明的事项。</w:t>
      </w:r>
    </w:p>
    <w:p w:rsidR="00FC6C59" w:rsidRDefault="00503B46">
      <w:pPr>
        <w:spacing w:line="360" w:lineRule="auto"/>
        <w:ind w:firstLineChars="200" w:firstLine="640"/>
        <w:rPr>
          <w:rFonts w:ascii="Times New Roman" w:eastAsia="仿宋_GB2312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napToGrid w:val="0"/>
          <w:color w:val="000000"/>
          <w:kern w:val="0"/>
          <w:sz w:val="32"/>
          <w:szCs w:val="32"/>
        </w:rPr>
        <w:t>*****</w:t>
      </w:r>
    </w:p>
    <w:p w:rsidR="00FC6C59" w:rsidRDefault="00FC6C59"/>
    <w:sectPr w:rsidR="00FC6C59" w:rsidSect="00FC6C5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9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46" w:rsidRDefault="00503B46" w:rsidP="00FC6C59">
      <w:r>
        <w:separator/>
      </w:r>
    </w:p>
  </w:endnote>
  <w:endnote w:type="continuationSeparator" w:id="1">
    <w:p w:rsidR="00503B46" w:rsidRDefault="00503B46" w:rsidP="00FC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59" w:rsidRDefault="00FC6C5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FC6C59" w:rsidRDefault="00FC6C59">
                <w:pPr>
                  <w:pStyle w:val="a4"/>
                </w:pPr>
                <w:r>
                  <w:fldChar w:fldCharType="begin"/>
                </w:r>
                <w:r w:rsidR="00503B46">
                  <w:instrText xml:space="preserve"> PAGE  \* MERGEFORMAT </w:instrText>
                </w:r>
                <w:r>
                  <w:fldChar w:fldCharType="separate"/>
                </w:r>
                <w:r w:rsidR="008A0528">
                  <w:rPr>
                    <w:noProof/>
                  </w:rPr>
                  <w:t>- 9 -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46" w:rsidRDefault="00503B46" w:rsidP="00FC6C59">
      <w:r>
        <w:separator/>
      </w:r>
    </w:p>
  </w:footnote>
  <w:footnote w:type="continuationSeparator" w:id="1">
    <w:p w:rsidR="00503B46" w:rsidRDefault="00503B46" w:rsidP="00FC6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59" w:rsidRDefault="00FC6C59">
    <w:pPr>
      <w:pStyle w:val="a5"/>
      <w:pBdr>
        <w:bottom w:val="none" w:sz="0" w:space="1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亮">
    <w15:presenceInfo w15:providerId="None" w15:userId="孙亮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4OWI4MzcwMTZjOTU4ZTJiYmEwOWE3MDI2ZGEyODUifQ=="/>
  </w:docVars>
  <w:rsids>
    <w:rsidRoot w:val="33E54A9A"/>
    <w:rsid w:val="00503B46"/>
    <w:rsid w:val="00571696"/>
    <w:rsid w:val="00686D18"/>
    <w:rsid w:val="008A0528"/>
    <w:rsid w:val="00E05219"/>
    <w:rsid w:val="00FC6C59"/>
    <w:rsid w:val="0B4E2EE5"/>
    <w:rsid w:val="33E54A9A"/>
    <w:rsid w:val="3F4C3214"/>
    <w:rsid w:val="41712683"/>
    <w:rsid w:val="42C639B2"/>
    <w:rsid w:val="4DEE34AF"/>
    <w:rsid w:val="5A5C0DAD"/>
    <w:rsid w:val="74BD3256"/>
    <w:rsid w:val="7FFF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C5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FC6C59"/>
    <w:pPr>
      <w:keepNext/>
      <w:keepLines/>
      <w:spacing w:line="360" w:lineRule="auto"/>
      <w:ind w:firstLineChars="200" w:firstLine="442"/>
      <w:outlineLvl w:val="1"/>
    </w:pPr>
    <w:rPr>
      <w:rFonts w:ascii="Cambria" w:eastAsia="楷体" w:hAnsi="Cambria"/>
      <w:b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FC6C59"/>
    <w:pPr>
      <w:tabs>
        <w:tab w:val="left" w:pos="2268"/>
      </w:tabs>
      <w:spacing w:line="560" w:lineRule="exact"/>
      <w:ind w:firstLineChars="200" w:firstLine="600"/>
    </w:pPr>
    <w:rPr>
      <w:rFonts w:ascii="仿宋_GB2312"/>
      <w:sz w:val="30"/>
      <w:szCs w:val="24"/>
    </w:rPr>
  </w:style>
  <w:style w:type="paragraph" w:styleId="a4">
    <w:name w:val="footer"/>
    <w:basedOn w:val="a"/>
    <w:uiPriority w:val="99"/>
    <w:unhideWhenUsed/>
    <w:qFormat/>
    <w:rsid w:val="00FC6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FC6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标准书眉_奇数页"/>
    <w:next w:val="a"/>
    <w:qFormat/>
    <w:rsid w:val="00FC6C59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7">
    <w:name w:val="标准书脚_奇数页"/>
    <w:qFormat/>
    <w:rsid w:val="00FC6C59"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"/>
    <w:rsid w:val="008A0528"/>
    <w:rPr>
      <w:sz w:val="18"/>
      <w:szCs w:val="18"/>
    </w:rPr>
  </w:style>
  <w:style w:type="character" w:customStyle="1" w:styleId="Char">
    <w:name w:val="批注框文本 Char"/>
    <w:basedOn w:val="a0"/>
    <w:link w:val="a8"/>
    <w:rsid w:val="008A05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云海</dc:creator>
  <cp:lastModifiedBy>张艳玲</cp:lastModifiedBy>
  <cp:revision>3</cp:revision>
  <cp:lastPrinted>2023-08-31T09:41:00Z</cp:lastPrinted>
  <dcterms:created xsi:type="dcterms:W3CDTF">2021-11-02T10:59:00Z</dcterms:created>
  <dcterms:modified xsi:type="dcterms:W3CDTF">2023-12-29T08:36:00Z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8FBD965195E348B0863EF54B76FCEA38</vt:lpwstr>
  </property>
</Properties>
</file>