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4" w:rsidRDefault="00C57004" w:rsidP="00606087">
      <w:pPr>
        <w:adjustRightInd w:val="0"/>
        <w:snapToGrid w:val="0"/>
        <w:ind w:rightChars="175" w:right="368"/>
        <w:jc w:val="left"/>
        <w:rPr>
          <w:rFonts w:ascii="黑体" w:eastAsia="黑体" w:hAnsi="黑体"/>
          <w:sz w:val="32"/>
          <w:szCs w:val="32"/>
        </w:rPr>
      </w:pPr>
      <w:r w:rsidRPr="00C57004">
        <w:rPr>
          <w:rFonts w:ascii="黑体" w:eastAsia="黑体" w:hAnsi="黑体" w:hint="eastAsia"/>
          <w:sz w:val="32"/>
          <w:szCs w:val="32"/>
        </w:rPr>
        <w:t>附件</w:t>
      </w:r>
    </w:p>
    <w:p w:rsidR="00C57004" w:rsidRPr="00C57004" w:rsidRDefault="008F3361" w:rsidP="008E52FB">
      <w:pPr>
        <w:adjustRightInd w:val="0"/>
        <w:snapToGrid w:val="0"/>
        <w:spacing w:afterLines="50"/>
        <w:jc w:val="center"/>
        <w:outlineLvl w:val="0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8F3361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112项绿色食品生产操作规程名单</w:t>
      </w:r>
    </w:p>
    <w:tbl>
      <w:tblPr>
        <w:tblW w:w="5000" w:type="pct"/>
        <w:tblLook w:val="04A0"/>
      </w:tblPr>
      <w:tblGrid>
        <w:gridCol w:w="960"/>
        <w:gridCol w:w="5554"/>
        <w:gridCol w:w="7364"/>
      </w:tblGrid>
      <w:tr w:rsidR="008F3361" w:rsidRPr="008F3361" w:rsidTr="008F3361">
        <w:trPr>
          <w:trHeight w:val="566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8F3361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规程名称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适用地区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 绿色食品水稻生产操作规程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福建、广东、广西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黄淮海中部地区  绿色食品小麦生产操作规程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河南、湖北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长江下游  绿色食品小麦生产操作规程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上海、江苏、浙江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长江中游  绿色食品小麦生产操作规程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湖北、湖南、四川、重庆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北方地区  绿色食品鲜食玉米生产操作规程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北京、天津、河北、山西、内蒙古、辽宁、吉林、黑龙江、江苏北部、安徽北部、山东、河南北部、四川北部、陕西北部、甘肃北部、宁夏及新疆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秦岭淮河以南  绿色食品鲜食玉米生产操作规程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上海、江苏、浙江、安徽、福建、江西、河南、湖北、湖南、广东、广西、海南、重庆、四川、贵州、云南、陕西等秦岭淮河以南地区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绿色食品鲜食大豆生产操作规程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江苏、浙江、安徽、江西、湖北、湖南、四川、重庆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西藏地区  绿色食品春青稞生产操作规程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西藏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黄河故道  绿色食品葡萄生产操作规程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安徽、河南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江苏浙江  绿色食品葡萄生产操作规程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江苏、浙江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浙江湖南  绿色食品</w:t>
            </w:r>
            <w:proofErr w:type="gramStart"/>
            <w:r w:rsidRPr="008F3361">
              <w:rPr>
                <w:rFonts w:ascii="宋体" w:hAnsi="宋体" w:cs="宋体" w:hint="eastAsia"/>
                <w:kern w:val="0"/>
                <w:sz w:val="24"/>
                <w:szCs w:val="24"/>
              </w:rPr>
              <w:t>椪</w:t>
            </w:r>
            <w:r w:rsidRPr="008F336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柑生产</w:t>
            </w:r>
            <w:proofErr w:type="gramEnd"/>
            <w:r w:rsidRPr="008F336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浙江、湖南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西南地区  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杂柑生产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四川、重庆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西南地区  绿色食品</w:t>
            </w:r>
            <w:r w:rsidRPr="008F3361">
              <w:rPr>
                <w:rFonts w:ascii="宋体" w:hAnsi="宋体" w:cs="宋体" w:hint="eastAsia"/>
                <w:kern w:val="0"/>
                <w:sz w:val="24"/>
                <w:szCs w:val="24"/>
              </w:rPr>
              <w:t>琯</w:t>
            </w:r>
            <w:r w:rsidRPr="008F336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溪蜜柚生产操作规程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四川、重庆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北方地区  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桃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华北、西北、黄河中下游干旱、半干旱产区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绿色食品温室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桃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绿色食品设施栽培西瓜生产操作规程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543317" w:rsidRPr="008F3361" w:rsidTr="00543317">
        <w:trPr>
          <w:trHeight w:val="39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17" w:rsidRPr="008F3361" w:rsidRDefault="00543317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* 序号延续首批50项规程，从51项开始编排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绿色食品猕猴桃生产操作规程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上海、江苏、浙江、安徽、江西、湖北、湖南、四川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绿色食品促成草莓生产操作规程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4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绿色食品油菜籽生产操作规程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江苏、浙江、安徽、江西、河南、湖北、湖南、四川、重庆、贵州、云南</w:t>
            </w:r>
          </w:p>
        </w:tc>
      </w:tr>
      <w:tr w:rsidR="008F3361" w:rsidRPr="008F3361" w:rsidTr="008F3361">
        <w:trPr>
          <w:trHeight w:val="4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绿色食品菜油两用油菜生产操作规程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江苏、浙江、安徽、江西、河南、湖北、湖南、四川、重庆、贵州、云南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北方地区  绿色食品花生生产操作规程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淮河以北的河南北部、河北、山西、内蒙古、辽宁、吉林、黑龙江、江苏北部、安徽北部、山东、陕西、甘肃、青海、宁夏、新疆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黄淮海及环渤海湾地区 绿色食品甘蓝生产操作规程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绿色食品甘蓝生产操作规程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东北地区绿色食品日光温室豇豆生产操作规程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内蒙古东部、辽宁北部、吉林、黑龙江中南部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黄淮海及环渤海湾地区  绿色食品日光温室豇豆生产操作规程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绿色食品拱棚豇豆生产操作规程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绿色食品露地豇豆生产操作规程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绿色食品拱棚豇豆生产操作规程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长江流域  绿色食品露地豇豆生产操作规程 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 绿色食品冬春豇豆生产操作规程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福建中南、广东、广西、海南、云南中南部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绿色食品秋萝卜生产操作规程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绿色食品秋萝卜生产操作规程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东北地区  绿色食品日光温室茄子生产操作规程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内蒙古东部、辽宁北部、吉林、黑龙江中南部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黄淮海及环渤海湾地区 绿色食品日光温室茄子生产操作规程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绿色食品拱棚茄子生产操作规程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绿色食品露地茄子生产操作规程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绿色食品拱棚茄子生产操作规程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华南与西南热带地区  绿色食品冬春茄子栽培技术规程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福建中南、广东、广西、海南、云南中南部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东北地区  绿色食品日光温室芹菜生产操作规程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内蒙古东部、辽宁北部、吉林、黑龙江中南部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绿色食品拱棚芹菜生产操作规程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黄淮海及环渤海湾地区  绿色食品露地芹菜生产操作规程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北京、天津、河北、山西、内蒙古（赤峰和乌兰察布地区）、辽宁东西南部、江苏中北部、安徽中北部、山东、河南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绿色食品大棚芹菜生产操作规程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绿色食品露地芹菜生产操作规程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上海、江苏南部、浙江、安徽南部、江西、湖北、湖南、四川、重庆、贵州、云南北部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福建地区  绿色食品乌龙茶生产操作规程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中短粒型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大米生产操作规程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绿色食品长粒型大米生产操作规程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绿色食品小麦粉生产操作规程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绿色食品手工挂面生产操作规程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绿色食品机械挂面生产操作规程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绿色食品物理压榨大豆油生产操作规程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绿色食品预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榨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浸出大豆油生产操作规程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绿色食品物理压榨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菜籽油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绿色食品预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榨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浸出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菜籽油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青藏高原  绿色食品牦牛养殖规程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青藏高原、西南藏区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云贵高原 绿色食品小麦生产操作规程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云南、贵州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绿色食品青贮玉米生产操作规程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青藏高原  绿色食品玉米生产操作规程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西藏、青海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绿色食品紫黑米生产操作规程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绿色食品红米生产操作规程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东北地区  绿色食品露地马铃薯生产操作规程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内蒙古东部、辽宁、吉林、黑龙江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中原地区  绿色食品露地马铃薯生产操作规程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北京、天津、河北、上海、江苏、安徽、山东、河南、湖北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长江流域  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绿色食品冬作马铃薯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浙江、江西、湖南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华南地区  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绿色食品冬作马铃薯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福建、广东、广西、海南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西北旱区  绿色食品马铃薯生产操作规程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内蒙古西部、陕西、甘肃、青海、宁夏、新疆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西南地区  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绿色食品冬作马铃薯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四川、重庆、贵州、云南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绿色食品春油菜生产操作规程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内蒙古、黑龙江、青海、新疆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福建地区  绿色食品</w:t>
            </w:r>
            <w:r w:rsidRPr="008F3361">
              <w:rPr>
                <w:rFonts w:ascii="宋体" w:hAnsi="宋体" w:cs="宋体" w:hint="eastAsia"/>
                <w:kern w:val="0"/>
                <w:sz w:val="24"/>
                <w:szCs w:val="24"/>
              </w:rPr>
              <w:t>琯</w:t>
            </w:r>
            <w:r w:rsidRPr="008F336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溪蜜柚生产操作规程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两广地区  绿色食品沙田柚生产操作规程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广东、广西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南方地区  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桃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长江流域和华南高温多湿产区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绿色食品加工用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桃生产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高纬度地区  绿色食品软枣猕猴桃生产操作规程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北纬35°以北华北、东北等冬季寒冷地区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中西部地区  绿色食品猕猴桃生产操作规程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河南、陕西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云贵山地  绿色食品猕猴桃生产操作规程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重庆、贵州、云南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绿色食品设施鲜食枣生产操作规程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黄河中下游地区  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枣生产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河北、山西中南部、山东、河南、陕西中部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南方地区  绿色食品鲜食枣生产操作规程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江淮河流冲积土栽培亚区、南方丘陵栽培亚区和云贵川栽培亚区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黄土高原  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枣生产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山西西北部和陕西东北部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西北旱区  绿色食品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枣生产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甘肃河西走廊，宁夏北部，内蒙古大青山以南，青海湟水河谷，新疆南部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黄淮海地区  绿色食品露地西瓜生产操作规程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北京、天津、河北、山西、山东、河南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长江流域  绿色食品露地西瓜生产操作规程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湖南、湖北、江苏、浙江、安徽、上海、四川、云南、重庆、贵州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 绿色食品露地西瓜生产操作规程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福建、广东、广西和海南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西北灌区  绿色食品露地西瓜生产操作规程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内蒙古西部、陕西、甘肃、青海、宁夏、新疆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 绿色食品冬春甘蓝生产操作规程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福建中南、广东、广西、海南、云南中南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高海拔高纬度地区  绿色食品夏秋露地甘蓝生产操作规程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北纬42°以北地区（包括内蒙古北部、黑龙江中北部和新疆）和北纬42°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以南但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海拔高度在600米以上地区（包括湖北、云南高山地区和云贵高原）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 绿色食品露地番茄生产操作规程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广东、广西、海南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高原冷凉地区  绿色食品设施番茄生产操作规程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云南、贵州、西藏、青海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绿色食品露地黄瓜生产操作规程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广东、广西、海南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华南地区  绿色食品露地辣椒生产操作规程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广东、广西、海南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高海拔高纬度地区  绿色食品夏秋露地豇豆生产操作规程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北纬42°以北地区（包括内蒙古北部、黑龙江中北部和新疆）和北纬42°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以南但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海拔高度在600米以上地区（包括湖北、云南高山地区和云贵高原）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高海拔高纬度地区  绿色食品夏秋露地萝卜生产操作规程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北纬42°以北地区（包括内蒙古北部、黑龙江中北部和新疆）和北纬42°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以南但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海拔高度在600米以上地区（包括湖北、云南高山地区和云贵高原）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西北地区  绿色食品日光温室茄子生产操作规程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内蒙古中西部、西藏、陕西、甘肃、宁夏、青海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西北地区  绿色食品拱棚茄子生产操作规程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内蒙古中西部、西藏、陕西、甘肃、宁夏、青海</w:t>
            </w:r>
          </w:p>
        </w:tc>
      </w:tr>
      <w:tr w:rsidR="008F3361" w:rsidRPr="008F3361" w:rsidTr="008F3361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2"/>
              </w:rPr>
              <w:t>高海拔高纬度地区  绿色食品夏秋露地芹菜生产操作规程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北纬42°以北地区（包括内蒙古北部、黑龙江中北部和新疆）和北纬42°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以南但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海拔高度在600米以上地区（包括湖北、云南高山地区和云贵高原）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绿色食品物理压榨花生油生产操作规程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绿色食品预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榨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浸出花生油生产操作规程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绿色食品物理压榨葵花籽油生产操作规程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绿色食品预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榨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浸出葵花籽油生产操作规程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绿色食品水代法芝麻油生产操作规程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绿色食品物理压榨玉米油生产操作规程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绿色食品物理压榨茶籽油生产操作规程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绿色食品预</w:t>
            </w:r>
            <w:proofErr w:type="gramStart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榨</w:t>
            </w:r>
            <w:proofErr w:type="gramEnd"/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浸出茶籽油生产操作规程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绿色食品舍饲生猪养殖规程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北方农牧交错带  绿色食品肉牛养殖规程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河北、山西、内蒙古、辽宁、陕西、甘肃、宁夏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南方草山草地  绿色食品肉牛养殖规程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湖北、湖南、广东、广西、四川、贵州、云南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北方放牧区  绿色食品肉牛养殖规程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内蒙古、黑龙江、新疆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绿色食品奶牛养殖规程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中东部农牧交错带  绿色食品肉羊养殖规程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河北北部、山西、内蒙古、辽宁、吉林、黑龙江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中原地区  绿色食品肉羊养殖规程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河北南部、山西东部、江苏、安徽、山东、河南、湖北</w:t>
            </w:r>
          </w:p>
        </w:tc>
      </w:tr>
      <w:tr w:rsidR="008F3361" w:rsidRPr="008F3361" w:rsidTr="008F3361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西北地区  绿色食品肉羊养殖规程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陕西、甘肃、宁夏、新疆</w:t>
            </w:r>
          </w:p>
        </w:tc>
      </w:tr>
      <w:tr w:rsidR="008F3361" w:rsidRPr="008F3361" w:rsidTr="008F3361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西南地区  绿色食品肉羊养殖规程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湖南、四川、重庆、贵州、云南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绿色食品黄羽肉鸡养殖规程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  <w:tr w:rsidR="008F3361" w:rsidRPr="008F3361" w:rsidTr="008F3361">
        <w:trPr>
          <w:trHeight w:val="3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绿色食品白羽肉鸡养殖规程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61" w:rsidRPr="008F3361" w:rsidRDefault="008F3361" w:rsidP="008F3361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不分区域</w:t>
            </w:r>
          </w:p>
        </w:tc>
      </w:tr>
    </w:tbl>
    <w:p w:rsidR="00FF2332" w:rsidRPr="003C645B" w:rsidRDefault="00FF2332" w:rsidP="008E52FB">
      <w:pPr>
        <w:adjustRightInd w:val="0"/>
        <w:snapToGrid w:val="0"/>
        <w:ind w:rightChars="175" w:right="368"/>
        <w:jc w:val="left"/>
        <w:rPr>
          <w:rFonts w:ascii="仿宋_GB2312" w:eastAsia="仿宋_GB2312"/>
          <w:sz w:val="6"/>
          <w:szCs w:val="32"/>
        </w:rPr>
      </w:pPr>
    </w:p>
    <w:sectPr w:rsidR="00FF2332" w:rsidRPr="003C645B" w:rsidSect="008E52FB">
      <w:footerReference w:type="first" r:id="rId8"/>
      <w:pgSz w:w="16838" w:h="11906" w:orient="landscape"/>
      <w:pgMar w:top="1474" w:right="1588" w:bottom="1134" w:left="158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BB" w:rsidRDefault="007E6CBB" w:rsidP="00365907">
      <w:r>
        <w:separator/>
      </w:r>
    </w:p>
  </w:endnote>
  <w:endnote w:type="continuationSeparator" w:id="0">
    <w:p w:rsidR="007E6CBB" w:rsidRDefault="007E6CBB" w:rsidP="0036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EA" w:rsidRPr="00493DEA" w:rsidRDefault="00493DEA" w:rsidP="009E70F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BB" w:rsidRDefault="007E6CBB" w:rsidP="00365907">
      <w:r>
        <w:separator/>
      </w:r>
    </w:p>
  </w:footnote>
  <w:footnote w:type="continuationSeparator" w:id="0">
    <w:p w:rsidR="007E6CBB" w:rsidRDefault="007E6CBB" w:rsidP="0036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133"/>
    <w:rsid w:val="00002AEA"/>
    <w:rsid w:val="00011019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1481"/>
    <w:rsid w:val="00063D51"/>
    <w:rsid w:val="00067E0D"/>
    <w:rsid w:val="000759FD"/>
    <w:rsid w:val="00082AFA"/>
    <w:rsid w:val="0009167F"/>
    <w:rsid w:val="0009719B"/>
    <w:rsid w:val="000A0A33"/>
    <w:rsid w:val="000A6720"/>
    <w:rsid w:val="000A6D96"/>
    <w:rsid w:val="000B2C61"/>
    <w:rsid w:val="000B2CA1"/>
    <w:rsid w:val="000B69FF"/>
    <w:rsid w:val="000C2238"/>
    <w:rsid w:val="000C47F4"/>
    <w:rsid w:val="000C7510"/>
    <w:rsid w:val="000D26A2"/>
    <w:rsid w:val="000E0F16"/>
    <w:rsid w:val="000E7A29"/>
    <w:rsid w:val="000F0B49"/>
    <w:rsid w:val="000F513A"/>
    <w:rsid w:val="00100630"/>
    <w:rsid w:val="00101314"/>
    <w:rsid w:val="001066B0"/>
    <w:rsid w:val="00122668"/>
    <w:rsid w:val="0012645A"/>
    <w:rsid w:val="00133E0A"/>
    <w:rsid w:val="00133F4C"/>
    <w:rsid w:val="001438D2"/>
    <w:rsid w:val="00143A66"/>
    <w:rsid w:val="00144214"/>
    <w:rsid w:val="001471D3"/>
    <w:rsid w:val="00153C3D"/>
    <w:rsid w:val="00154DEA"/>
    <w:rsid w:val="0015592A"/>
    <w:rsid w:val="001718E5"/>
    <w:rsid w:val="00175C2A"/>
    <w:rsid w:val="00176267"/>
    <w:rsid w:val="001766BC"/>
    <w:rsid w:val="00177675"/>
    <w:rsid w:val="001814C0"/>
    <w:rsid w:val="00184D45"/>
    <w:rsid w:val="00186E30"/>
    <w:rsid w:val="00187CB0"/>
    <w:rsid w:val="001908E3"/>
    <w:rsid w:val="001914CF"/>
    <w:rsid w:val="00194DF4"/>
    <w:rsid w:val="001A0133"/>
    <w:rsid w:val="001A49F8"/>
    <w:rsid w:val="001B5AE1"/>
    <w:rsid w:val="001B5E66"/>
    <w:rsid w:val="001C0594"/>
    <w:rsid w:val="001C3BD3"/>
    <w:rsid w:val="001C3CED"/>
    <w:rsid w:val="001C55DF"/>
    <w:rsid w:val="001C69EF"/>
    <w:rsid w:val="001C7686"/>
    <w:rsid w:val="001D0290"/>
    <w:rsid w:val="001D0A12"/>
    <w:rsid w:val="001D4597"/>
    <w:rsid w:val="001D6010"/>
    <w:rsid w:val="001D7958"/>
    <w:rsid w:val="001E0BFF"/>
    <w:rsid w:val="001E7630"/>
    <w:rsid w:val="00202187"/>
    <w:rsid w:val="00206D56"/>
    <w:rsid w:val="0021073F"/>
    <w:rsid w:val="002140C4"/>
    <w:rsid w:val="00220657"/>
    <w:rsid w:val="002219D4"/>
    <w:rsid w:val="00225C8C"/>
    <w:rsid w:val="00225D91"/>
    <w:rsid w:val="0022691A"/>
    <w:rsid w:val="002372D3"/>
    <w:rsid w:val="00250454"/>
    <w:rsid w:val="00261173"/>
    <w:rsid w:val="0027174F"/>
    <w:rsid w:val="002759B9"/>
    <w:rsid w:val="00275D0F"/>
    <w:rsid w:val="00281E64"/>
    <w:rsid w:val="00282C26"/>
    <w:rsid w:val="00283115"/>
    <w:rsid w:val="00285D2E"/>
    <w:rsid w:val="002909EE"/>
    <w:rsid w:val="002A0D0A"/>
    <w:rsid w:val="002A2B91"/>
    <w:rsid w:val="002A6455"/>
    <w:rsid w:val="002B3E7A"/>
    <w:rsid w:val="002B700D"/>
    <w:rsid w:val="002C05D4"/>
    <w:rsid w:val="002C294C"/>
    <w:rsid w:val="002D020C"/>
    <w:rsid w:val="002D7282"/>
    <w:rsid w:val="002E3286"/>
    <w:rsid w:val="002E3A17"/>
    <w:rsid w:val="002E3E2E"/>
    <w:rsid w:val="003006ED"/>
    <w:rsid w:val="003073C8"/>
    <w:rsid w:val="00307BD6"/>
    <w:rsid w:val="003143F1"/>
    <w:rsid w:val="003144E2"/>
    <w:rsid w:val="00321809"/>
    <w:rsid w:val="00322C70"/>
    <w:rsid w:val="003230F5"/>
    <w:rsid w:val="003261DE"/>
    <w:rsid w:val="00331174"/>
    <w:rsid w:val="00333316"/>
    <w:rsid w:val="00337FBA"/>
    <w:rsid w:val="00341538"/>
    <w:rsid w:val="003415E7"/>
    <w:rsid w:val="00344393"/>
    <w:rsid w:val="00344E1E"/>
    <w:rsid w:val="003461E4"/>
    <w:rsid w:val="00356977"/>
    <w:rsid w:val="00361556"/>
    <w:rsid w:val="00364DA7"/>
    <w:rsid w:val="00365907"/>
    <w:rsid w:val="00365DE3"/>
    <w:rsid w:val="003662F3"/>
    <w:rsid w:val="00375700"/>
    <w:rsid w:val="00375F68"/>
    <w:rsid w:val="00385CF4"/>
    <w:rsid w:val="00395FAE"/>
    <w:rsid w:val="00396E69"/>
    <w:rsid w:val="003A3A32"/>
    <w:rsid w:val="003A3FA8"/>
    <w:rsid w:val="003A6E19"/>
    <w:rsid w:val="003A7D67"/>
    <w:rsid w:val="003B189E"/>
    <w:rsid w:val="003C645B"/>
    <w:rsid w:val="003C7B4C"/>
    <w:rsid w:val="003D3CD2"/>
    <w:rsid w:val="003D4E44"/>
    <w:rsid w:val="003D748D"/>
    <w:rsid w:val="003E014E"/>
    <w:rsid w:val="003E09C3"/>
    <w:rsid w:val="003E17C2"/>
    <w:rsid w:val="003E26DC"/>
    <w:rsid w:val="003E5CA1"/>
    <w:rsid w:val="003F0B65"/>
    <w:rsid w:val="003F41D6"/>
    <w:rsid w:val="003F4A78"/>
    <w:rsid w:val="003F7DEC"/>
    <w:rsid w:val="00401315"/>
    <w:rsid w:val="00401D91"/>
    <w:rsid w:val="00406F19"/>
    <w:rsid w:val="00407E1E"/>
    <w:rsid w:val="00414E13"/>
    <w:rsid w:val="0041619B"/>
    <w:rsid w:val="00416AC7"/>
    <w:rsid w:val="00420EB8"/>
    <w:rsid w:val="0042240B"/>
    <w:rsid w:val="00424FA1"/>
    <w:rsid w:val="0043261A"/>
    <w:rsid w:val="00434496"/>
    <w:rsid w:val="00435997"/>
    <w:rsid w:val="004377DD"/>
    <w:rsid w:val="00440067"/>
    <w:rsid w:val="0044429C"/>
    <w:rsid w:val="00447B8A"/>
    <w:rsid w:val="00450319"/>
    <w:rsid w:val="00457447"/>
    <w:rsid w:val="0046162E"/>
    <w:rsid w:val="004752A1"/>
    <w:rsid w:val="00481467"/>
    <w:rsid w:val="00482307"/>
    <w:rsid w:val="00485407"/>
    <w:rsid w:val="004868F6"/>
    <w:rsid w:val="004914A3"/>
    <w:rsid w:val="00493DEA"/>
    <w:rsid w:val="004A4BB4"/>
    <w:rsid w:val="004A4BBF"/>
    <w:rsid w:val="004B15FC"/>
    <w:rsid w:val="004B4DB9"/>
    <w:rsid w:val="004B5447"/>
    <w:rsid w:val="004B5F31"/>
    <w:rsid w:val="004B7B00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777D"/>
    <w:rsid w:val="004F3B2D"/>
    <w:rsid w:val="004F4534"/>
    <w:rsid w:val="004F6106"/>
    <w:rsid w:val="005002FB"/>
    <w:rsid w:val="005035F2"/>
    <w:rsid w:val="00505116"/>
    <w:rsid w:val="00505519"/>
    <w:rsid w:val="00510150"/>
    <w:rsid w:val="00513296"/>
    <w:rsid w:val="00514762"/>
    <w:rsid w:val="00517D3C"/>
    <w:rsid w:val="0052331D"/>
    <w:rsid w:val="00526872"/>
    <w:rsid w:val="005357F7"/>
    <w:rsid w:val="00535EDE"/>
    <w:rsid w:val="00543317"/>
    <w:rsid w:val="00554341"/>
    <w:rsid w:val="005559BC"/>
    <w:rsid w:val="00560E69"/>
    <w:rsid w:val="0056475A"/>
    <w:rsid w:val="005674EA"/>
    <w:rsid w:val="00571BE0"/>
    <w:rsid w:val="0057455D"/>
    <w:rsid w:val="00574D45"/>
    <w:rsid w:val="005805F0"/>
    <w:rsid w:val="005836DF"/>
    <w:rsid w:val="00584249"/>
    <w:rsid w:val="00584F71"/>
    <w:rsid w:val="005859B4"/>
    <w:rsid w:val="005924FF"/>
    <w:rsid w:val="005A1757"/>
    <w:rsid w:val="005B3A28"/>
    <w:rsid w:val="005C5DB5"/>
    <w:rsid w:val="005D0BEB"/>
    <w:rsid w:val="005D6F87"/>
    <w:rsid w:val="005D789A"/>
    <w:rsid w:val="005E1AD9"/>
    <w:rsid w:val="005E22D8"/>
    <w:rsid w:val="005E5B9F"/>
    <w:rsid w:val="005F42D9"/>
    <w:rsid w:val="00606087"/>
    <w:rsid w:val="0060795B"/>
    <w:rsid w:val="006218B5"/>
    <w:rsid w:val="00622744"/>
    <w:rsid w:val="00625947"/>
    <w:rsid w:val="00635C61"/>
    <w:rsid w:val="00641B3C"/>
    <w:rsid w:val="0064268A"/>
    <w:rsid w:val="00643CB2"/>
    <w:rsid w:val="00651068"/>
    <w:rsid w:val="00662CD7"/>
    <w:rsid w:val="006633AD"/>
    <w:rsid w:val="006737EA"/>
    <w:rsid w:val="00674AED"/>
    <w:rsid w:val="00674E08"/>
    <w:rsid w:val="006779A6"/>
    <w:rsid w:val="0068024C"/>
    <w:rsid w:val="0068081C"/>
    <w:rsid w:val="006830CC"/>
    <w:rsid w:val="00683AC5"/>
    <w:rsid w:val="00684DF3"/>
    <w:rsid w:val="00687E6B"/>
    <w:rsid w:val="00690B22"/>
    <w:rsid w:val="00693541"/>
    <w:rsid w:val="006939C0"/>
    <w:rsid w:val="00697D2D"/>
    <w:rsid w:val="006A546A"/>
    <w:rsid w:val="006B1578"/>
    <w:rsid w:val="006C71B8"/>
    <w:rsid w:val="006D6436"/>
    <w:rsid w:val="006E1B4B"/>
    <w:rsid w:val="006E23BB"/>
    <w:rsid w:val="006E283F"/>
    <w:rsid w:val="006E66CA"/>
    <w:rsid w:val="006E6823"/>
    <w:rsid w:val="006F183C"/>
    <w:rsid w:val="006F36E8"/>
    <w:rsid w:val="006F4420"/>
    <w:rsid w:val="0070014D"/>
    <w:rsid w:val="007036C9"/>
    <w:rsid w:val="00705BAB"/>
    <w:rsid w:val="00723BB2"/>
    <w:rsid w:val="00726150"/>
    <w:rsid w:val="00730B49"/>
    <w:rsid w:val="00744A4A"/>
    <w:rsid w:val="007474A6"/>
    <w:rsid w:val="00747513"/>
    <w:rsid w:val="00757501"/>
    <w:rsid w:val="00757A6A"/>
    <w:rsid w:val="00764389"/>
    <w:rsid w:val="0076503E"/>
    <w:rsid w:val="00771529"/>
    <w:rsid w:val="00776307"/>
    <w:rsid w:val="00777D2C"/>
    <w:rsid w:val="0078259B"/>
    <w:rsid w:val="00783263"/>
    <w:rsid w:val="007837B6"/>
    <w:rsid w:val="007871AB"/>
    <w:rsid w:val="00792B97"/>
    <w:rsid w:val="007951C6"/>
    <w:rsid w:val="007978EB"/>
    <w:rsid w:val="007A28E6"/>
    <w:rsid w:val="007B124F"/>
    <w:rsid w:val="007B370B"/>
    <w:rsid w:val="007B4D0F"/>
    <w:rsid w:val="007D02CF"/>
    <w:rsid w:val="007D06A4"/>
    <w:rsid w:val="007D0C7F"/>
    <w:rsid w:val="007D6B4F"/>
    <w:rsid w:val="007D7551"/>
    <w:rsid w:val="007E4171"/>
    <w:rsid w:val="007E6042"/>
    <w:rsid w:val="007E6CBB"/>
    <w:rsid w:val="007F4124"/>
    <w:rsid w:val="007F4DBD"/>
    <w:rsid w:val="00802955"/>
    <w:rsid w:val="00803AEF"/>
    <w:rsid w:val="008046CD"/>
    <w:rsid w:val="008053AB"/>
    <w:rsid w:val="008109E6"/>
    <w:rsid w:val="00810B16"/>
    <w:rsid w:val="00817DC5"/>
    <w:rsid w:val="008259C5"/>
    <w:rsid w:val="0083321D"/>
    <w:rsid w:val="00833CE5"/>
    <w:rsid w:val="00837E05"/>
    <w:rsid w:val="0084386A"/>
    <w:rsid w:val="00853261"/>
    <w:rsid w:val="0085472B"/>
    <w:rsid w:val="00861029"/>
    <w:rsid w:val="00861A7C"/>
    <w:rsid w:val="008651C2"/>
    <w:rsid w:val="00870B30"/>
    <w:rsid w:val="00871C9E"/>
    <w:rsid w:val="008738A1"/>
    <w:rsid w:val="00873E59"/>
    <w:rsid w:val="00877E41"/>
    <w:rsid w:val="008805E2"/>
    <w:rsid w:val="008878DC"/>
    <w:rsid w:val="00896F21"/>
    <w:rsid w:val="008A5800"/>
    <w:rsid w:val="008B1155"/>
    <w:rsid w:val="008B1DD0"/>
    <w:rsid w:val="008B47CF"/>
    <w:rsid w:val="008B7788"/>
    <w:rsid w:val="008B7A1D"/>
    <w:rsid w:val="008C2D8C"/>
    <w:rsid w:val="008D1BA2"/>
    <w:rsid w:val="008D7E80"/>
    <w:rsid w:val="008E52FB"/>
    <w:rsid w:val="008E6EDC"/>
    <w:rsid w:val="008F134F"/>
    <w:rsid w:val="008F15CA"/>
    <w:rsid w:val="008F3361"/>
    <w:rsid w:val="008F737D"/>
    <w:rsid w:val="00904590"/>
    <w:rsid w:val="0091749C"/>
    <w:rsid w:val="009200B1"/>
    <w:rsid w:val="00922DFA"/>
    <w:rsid w:val="00924336"/>
    <w:rsid w:val="00931203"/>
    <w:rsid w:val="009357C6"/>
    <w:rsid w:val="00937D8F"/>
    <w:rsid w:val="009401A8"/>
    <w:rsid w:val="00941C71"/>
    <w:rsid w:val="00946534"/>
    <w:rsid w:val="00952451"/>
    <w:rsid w:val="009559C2"/>
    <w:rsid w:val="00956E79"/>
    <w:rsid w:val="00957CB0"/>
    <w:rsid w:val="00966C97"/>
    <w:rsid w:val="00975F90"/>
    <w:rsid w:val="00982C72"/>
    <w:rsid w:val="00986936"/>
    <w:rsid w:val="00991A80"/>
    <w:rsid w:val="0099268A"/>
    <w:rsid w:val="009A738D"/>
    <w:rsid w:val="009B019D"/>
    <w:rsid w:val="009B2936"/>
    <w:rsid w:val="009C07D4"/>
    <w:rsid w:val="009C5CD4"/>
    <w:rsid w:val="009C5E90"/>
    <w:rsid w:val="009D354B"/>
    <w:rsid w:val="009D3A60"/>
    <w:rsid w:val="009D5A07"/>
    <w:rsid w:val="009D77F3"/>
    <w:rsid w:val="009E48F1"/>
    <w:rsid w:val="009E5CDE"/>
    <w:rsid w:val="009E70FF"/>
    <w:rsid w:val="009F2885"/>
    <w:rsid w:val="009F753D"/>
    <w:rsid w:val="00A004D8"/>
    <w:rsid w:val="00A0247E"/>
    <w:rsid w:val="00A03338"/>
    <w:rsid w:val="00A04EE6"/>
    <w:rsid w:val="00A160AC"/>
    <w:rsid w:val="00A25A11"/>
    <w:rsid w:val="00A32639"/>
    <w:rsid w:val="00A34968"/>
    <w:rsid w:val="00A407A3"/>
    <w:rsid w:val="00A42FAE"/>
    <w:rsid w:val="00A43182"/>
    <w:rsid w:val="00A43C4E"/>
    <w:rsid w:val="00A4445D"/>
    <w:rsid w:val="00A665AA"/>
    <w:rsid w:val="00A810B1"/>
    <w:rsid w:val="00A841CD"/>
    <w:rsid w:val="00A87772"/>
    <w:rsid w:val="00A93EA4"/>
    <w:rsid w:val="00A944EC"/>
    <w:rsid w:val="00A9796D"/>
    <w:rsid w:val="00A97CF5"/>
    <w:rsid w:val="00AA23C3"/>
    <w:rsid w:val="00AA33AD"/>
    <w:rsid w:val="00AA7E2A"/>
    <w:rsid w:val="00AB3CD7"/>
    <w:rsid w:val="00AB479A"/>
    <w:rsid w:val="00AB5339"/>
    <w:rsid w:val="00AB543E"/>
    <w:rsid w:val="00AB7A11"/>
    <w:rsid w:val="00AC048F"/>
    <w:rsid w:val="00AC20CD"/>
    <w:rsid w:val="00AD59B5"/>
    <w:rsid w:val="00AE2957"/>
    <w:rsid w:val="00AE3182"/>
    <w:rsid w:val="00AF0976"/>
    <w:rsid w:val="00B00DCC"/>
    <w:rsid w:val="00B0621A"/>
    <w:rsid w:val="00B16B0E"/>
    <w:rsid w:val="00B16B68"/>
    <w:rsid w:val="00B2067C"/>
    <w:rsid w:val="00B2266E"/>
    <w:rsid w:val="00B37462"/>
    <w:rsid w:val="00B40B7B"/>
    <w:rsid w:val="00B4148E"/>
    <w:rsid w:val="00B53327"/>
    <w:rsid w:val="00B54AA9"/>
    <w:rsid w:val="00B55026"/>
    <w:rsid w:val="00B57CB5"/>
    <w:rsid w:val="00B7709C"/>
    <w:rsid w:val="00B80990"/>
    <w:rsid w:val="00B83BA7"/>
    <w:rsid w:val="00B86165"/>
    <w:rsid w:val="00B94A38"/>
    <w:rsid w:val="00B963F3"/>
    <w:rsid w:val="00B96473"/>
    <w:rsid w:val="00B97B74"/>
    <w:rsid w:val="00BA09F7"/>
    <w:rsid w:val="00BA2E57"/>
    <w:rsid w:val="00BA5752"/>
    <w:rsid w:val="00BB1924"/>
    <w:rsid w:val="00BB3A9B"/>
    <w:rsid w:val="00BB5AD2"/>
    <w:rsid w:val="00BD1FB8"/>
    <w:rsid w:val="00BD49EB"/>
    <w:rsid w:val="00BD6609"/>
    <w:rsid w:val="00BE0F34"/>
    <w:rsid w:val="00BE605A"/>
    <w:rsid w:val="00BE69CE"/>
    <w:rsid w:val="00BF0FC6"/>
    <w:rsid w:val="00BF4A97"/>
    <w:rsid w:val="00BF537A"/>
    <w:rsid w:val="00BF5C84"/>
    <w:rsid w:val="00BF6B31"/>
    <w:rsid w:val="00BF75EF"/>
    <w:rsid w:val="00C01ACE"/>
    <w:rsid w:val="00C01DAC"/>
    <w:rsid w:val="00C04678"/>
    <w:rsid w:val="00C07402"/>
    <w:rsid w:val="00C07D9D"/>
    <w:rsid w:val="00C17B57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57004"/>
    <w:rsid w:val="00C618DE"/>
    <w:rsid w:val="00C6759A"/>
    <w:rsid w:val="00C74184"/>
    <w:rsid w:val="00C7435A"/>
    <w:rsid w:val="00C80CBF"/>
    <w:rsid w:val="00C83C83"/>
    <w:rsid w:val="00CA04ED"/>
    <w:rsid w:val="00CA2139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00710"/>
    <w:rsid w:val="00D07123"/>
    <w:rsid w:val="00D11F99"/>
    <w:rsid w:val="00D132C7"/>
    <w:rsid w:val="00D248EA"/>
    <w:rsid w:val="00D35F92"/>
    <w:rsid w:val="00D37883"/>
    <w:rsid w:val="00D45156"/>
    <w:rsid w:val="00D47734"/>
    <w:rsid w:val="00D55286"/>
    <w:rsid w:val="00D56F8E"/>
    <w:rsid w:val="00D574E3"/>
    <w:rsid w:val="00D61444"/>
    <w:rsid w:val="00D625D9"/>
    <w:rsid w:val="00D62F2D"/>
    <w:rsid w:val="00D675BC"/>
    <w:rsid w:val="00D6762B"/>
    <w:rsid w:val="00D73684"/>
    <w:rsid w:val="00D82C20"/>
    <w:rsid w:val="00D93348"/>
    <w:rsid w:val="00DA3474"/>
    <w:rsid w:val="00DA466E"/>
    <w:rsid w:val="00DA4FAB"/>
    <w:rsid w:val="00DA6F0E"/>
    <w:rsid w:val="00DB67C3"/>
    <w:rsid w:val="00DC0462"/>
    <w:rsid w:val="00DC09AA"/>
    <w:rsid w:val="00DC26E4"/>
    <w:rsid w:val="00DC2B54"/>
    <w:rsid w:val="00DC48CE"/>
    <w:rsid w:val="00DC7011"/>
    <w:rsid w:val="00DD3497"/>
    <w:rsid w:val="00DD7467"/>
    <w:rsid w:val="00DE1A69"/>
    <w:rsid w:val="00DE52BC"/>
    <w:rsid w:val="00DE5BA7"/>
    <w:rsid w:val="00DE79A3"/>
    <w:rsid w:val="00DF5355"/>
    <w:rsid w:val="00DF5848"/>
    <w:rsid w:val="00E00A9D"/>
    <w:rsid w:val="00E01782"/>
    <w:rsid w:val="00E017AB"/>
    <w:rsid w:val="00E02940"/>
    <w:rsid w:val="00E07268"/>
    <w:rsid w:val="00E10F09"/>
    <w:rsid w:val="00E15234"/>
    <w:rsid w:val="00E174EE"/>
    <w:rsid w:val="00E21E27"/>
    <w:rsid w:val="00E271A9"/>
    <w:rsid w:val="00E401FA"/>
    <w:rsid w:val="00E41BD0"/>
    <w:rsid w:val="00E44092"/>
    <w:rsid w:val="00E52EA3"/>
    <w:rsid w:val="00E53E53"/>
    <w:rsid w:val="00E60D79"/>
    <w:rsid w:val="00E634CE"/>
    <w:rsid w:val="00E76529"/>
    <w:rsid w:val="00E83930"/>
    <w:rsid w:val="00E87250"/>
    <w:rsid w:val="00E962D8"/>
    <w:rsid w:val="00EA26E1"/>
    <w:rsid w:val="00EA34A9"/>
    <w:rsid w:val="00EA4655"/>
    <w:rsid w:val="00EB24EF"/>
    <w:rsid w:val="00EC4793"/>
    <w:rsid w:val="00EC5BCA"/>
    <w:rsid w:val="00EC71C8"/>
    <w:rsid w:val="00ED2174"/>
    <w:rsid w:val="00EE30DB"/>
    <w:rsid w:val="00EE4213"/>
    <w:rsid w:val="00EF0313"/>
    <w:rsid w:val="00EF244F"/>
    <w:rsid w:val="00EF3737"/>
    <w:rsid w:val="00EF48DC"/>
    <w:rsid w:val="00EF4D8D"/>
    <w:rsid w:val="00EF592F"/>
    <w:rsid w:val="00F024AE"/>
    <w:rsid w:val="00F046B8"/>
    <w:rsid w:val="00F10410"/>
    <w:rsid w:val="00F17837"/>
    <w:rsid w:val="00F33921"/>
    <w:rsid w:val="00F34B9E"/>
    <w:rsid w:val="00F44A1A"/>
    <w:rsid w:val="00F456A9"/>
    <w:rsid w:val="00F5297D"/>
    <w:rsid w:val="00F605D4"/>
    <w:rsid w:val="00F610A3"/>
    <w:rsid w:val="00F65387"/>
    <w:rsid w:val="00F67814"/>
    <w:rsid w:val="00F76691"/>
    <w:rsid w:val="00F808CE"/>
    <w:rsid w:val="00F81C19"/>
    <w:rsid w:val="00F85CED"/>
    <w:rsid w:val="00F91D91"/>
    <w:rsid w:val="00F95F47"/>
    <w:rsid w:val="00FA2A1C"/>
    <w:rsid w:val="00FB1225"/>
    <w:rsid w:val="00FC1B9A"/>
    <w:rsid w:val="00FC7074"/>
    <w:rsid w:val="00FD2789"/>
    <w:rsid w:val="00FD6F65"/>
    <w:rsid w:val="00FE2BB4"/>
    <w:rsid w:val="00FE3567"/>
    <w:rsid w:val="00FE70F1"/>
    <w:rsid w:val="00FE7368"/>
    <w:rsid w:val="00FF2332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A7D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rsid w:val="003A7D67"/>
    <w:rPr>
      <w:rFonts w:ascii="Arial" w:eastAsia="黑体" w:hAnsi="Arial" w:cs="Times New Roman"/>
      <w:b/>
      <w:bCs/>
      <w:sz w:val="32"/>
      <w:szCs w:val="32"/>
    </w:rPr>
  </w:style>
  <w:style w:type="paragraph" w:styleId="ad">
    <w:name w:val="Document Map"/>
    <w:basedOn w:val="a"/>
    <w:link w:val="Char4"/>
    <w:uiPriority w:val="99"/>
    <w:semiHidden/>
    <w:unhideWhenUsed/>
    <w:rsid w:val="00375F6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375F68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1E7F-6361-4DC1-B0E9-214C2EA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HQL</cp:lastModifiedBy>
  <cp:revision>70</cp:revision>
  <cp:lastPrinted>2020-08-21T01:40:00Z</cp:lastPrinted>
  <dcterms:created xsi:type="dcterms:W3CDTF">2018-01-30T04:51:00Z</dcterms:created>
  <dcterms:modified xsi:type="dcterms:W3CDTF">2020-08-21T02:51:00Z</dcterms:modified>
</cp:coreProperties>
</file>